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1E" w:rsidRPr="008A7603" w:rsidRDefault="00A7691E" w:rsidP="008A7603">
      <w:pPr>
        <w:jc w:val="both"/>
        <w:rPr>
          <w:rFonts w:ascii="Arial" w:hAnsi="Arial" w:cs="Arial"/>
          <w:sz w:val="24"/>
        </w:rPr>
      </w:pPr>
      <w:r w:rsidRPr="008A7603">
        <w:rPr>
          <w:rFonts w:ascii="Arial" w:hAnsi="Arial" w:cs="Arial"/>
          <w:sz w:val="24"/>
        </w:rPr>
        <w:t>III DOMINGO DE PASCUA B</w:t>
      </w:r>
    </w:p>
    <w:p w:rsidR="008A7603" w:rsidRDefault="00A7691E" w:rsidP="008A7603">
      <w:pPr>
        <w:jc w:val="both"/>
        <w:rPr>
          <w:rFonts w:ascii="Arial" w:hAnsi="Arial" w:cs="Arial"/>
          <w:sz w:val="24"/>
        </w:rPr>
      </w:pPr>
      <w:r w:rsidRPr="008A7603">
        <w:rPr>
          <w:rFonts w:ascii="Arial" w:hAnsi="Arial" w:cs="Arial"/>
          <w:sz w:val="24"/>
        </w:rPr>
        <w:t xml:space="preserve">En este tiempo de Pascua, seguimos reflexionando con los textos del evangelio que relatan las distintas apariciones de Jesús después de su resurrección y antes de subir al cielo. Una de ellas les sucedió a los discípulos de Emaús. Y la que veremos hoy está justamente después de ese suceso. Ubiquemos el texto, como lo hacemos siempre. Los discípulos (los once) se encontraban en Jerusalén, reunidos en una misma casa. Junto a ellos estaban también los dos que iban a Emaús y en el camino se les apareció Jesús. De regreso a Jerusalén, estos dos discípulos les contaron a los once lo que había sucedido. </w:t>
      </w:r>
    </w:p>
    <w:p w:rsidR="00A7691E" w:rsidRPr="008A7603" w:rsidRDefault="00A7691E" w:rsidP="008A7603">
      <w:pPr>
        <w:jc w:val="both"/>
        <w:rPr>
          <w:rFonts w:ascii="Arial" w:hAnsi="Arial" w:cs="Arial"/>
          <w:sz w:val="24"/>
        </w:rPr>
      </w:pPr>
      <w:r w:rsidRPr="008A7603">
        <w:rPr>
          <w:rFonts w:ascii="Arial" w:hAnsi="Arial" w:cs="Arial"/>
          <w:sz w:val="24"/>
        </w:rPr>
        <w:t xml:space="preserve">Mientras contaban esto, aparece Jesús nuevamente con un saludo: </w:t>
      </w:r>
      <w:r w:rsidR="006A00EE" w:rsidRPr="008A7603">
        <w:rPr>
          <w:rFonts w:ascii="Arial" w:hAnsi="Arial" w:cs="Arial"/>
          <w:sz w:val="24"/>
        </w:rPr>
        <w:t>“</w:t>
      </w:r>
      <w:r w:rsidRPr="008A7603">
        <w:rPr>
          <w:rFonts w:ascii="Arial" w:hAnsi="Arial" w:cs="Arial"/>
          <w:sz w:val="24"/>
        </w:rPr>
        <w:t>Paz a ustedes</w:t>
      </w:r>
      <w:r w:rsidR="006A00EE" w:rsidRPr="008A7603">
        <w:rPr>
          <w:rFonts w:ascii="Arial" w:hAnsi="Arial" w:cs="Arial"/>
          <w:sz w:val="24"/>
        </w:rPr>
        <w:t>”</w:t>
      </w:r>
      <w:r w:rsidRPr="008A7603">
        <w:rPr>
          <w:rFonts w:ascii="Arial" w:hAnsi="Arial" w:cs="Arial"/>
          <w:sz w:val="24"/>
        </w:rPr>
        <w:t>.</w:t>
      </w:r>
      <w:r w:rsidR="008A7603" w:rsidRPr="008A7603">
        <w:rPr>
          <w:rFonts w:ascii="Arial" w:hAnsi="Arial" w:cs="Arial"/>
          <w:sz w:val="24"/>
        </w:rPr>
        <w:t xml:space="preserve"> Este detalle del saludo de Jesús nos da a entender el estado de turbación en el cual se encontraban los discípulos. Sus mentes no podían comprender todavía todo este suceso: el mismo Jesús que había compartido con ellos tantos momentos, era el mismo que había muerto en forma tan cruenta y ahora estaba vivo nuevamente y para siempre. Por eso el saludo de Jesús viene a serenar la comunidad y a cada uno en forma personal. Así también nosotros repetimos este saludo en la celebración de la Eucaristía en el momento de la paz: le deseamos al hermano que Dios habite en su corazón, que Dios serene su alma, que Dios le de plenitud a su vida. </w:t>
      </w:r>
    </w:p>
    <w:p w:rsidR="008A7603" w:rsidRPr="008A7603" w:rsidRDefault="003D1501" w:rsidP="008A760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Cuando Jesús se aparece, los discípulos no lo reconocen; creen que es un fantasma y se asustan. Su aparición es repentina pero no casual; quiere decir que era el momento indicado y oportuno para los discípulos. </w:t>
      </w:r>
      <w:r w:rsidR="00FA4BDF">
        <w:rPr>
          <w:rFonts w:ascii="Arial" w:hAnsi="Arial" w:cs="Arial"/>
          <w:sz w:val="24"/>
        </w:rPr>
        <w:t>Nuestro Señor no es un fantasma, aunque el demonio puede hacernos creer eso justamente para dejar de creer en Él. Quizás tenemos la sensación de que Dios aparece y desaparece de nuestras vidas, no logramos percibir su constante presencia en nosotros. O quizás nos asustamos cuando Él se manifiesta de alguna manera para hacernos entender nuestro camino. O también puede ser que la voluntad de Dios nos asuste justamente porque</w:t>
      </w:r>
      <w:r w:rsidR="009B2336">
        <w:rPr>
          <w:rFonts w:ascii="Arial" w:hAnsi="Arial" w:cs="Arial"/>
          <w:sz w:val="24"/>
        </w:rPr>
        <w:t xml:space="preserve"> no la comprendemos o porque no la dominamos nosotros. </w:t>
      </w:r>
    </w:p>
    <w:p w:rsidR="00275F78" w:rsidRDefault="002E0EBD" w:rsidP="008A760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pregunta de Jesús no es una pregunta cualquiera: “¿Por qué están turbados, por qué surgen dudas en su corazón?”. La turbación es una </w:t>
      </w:r>
      <w:r w:rsidR="00830B9D">
        <w:rPr>
          <w:rFonts w:ascii="Arial" w:hAnsi="Arial" w:cs="Arial"/>
          <w:sz w:val="24"/>
        </w:rPr>
        <w:t xml:space="preserve">confusión interior que acelera en forma negativa la mente; no le permite razonar con lucidez y atonta los pensamientos. Es esta turbación que no permitía a los discípulos ver al Señor. Es la misma que nosotros tenemos cuando nos afecta una situación que nos quiebra o nos acongoja. Y es en estas situaciones donde hay que aprender a mirar al Señor justamente para que la turbación no nos envuelva más ni nos lleve a decisiones no deseadas. Lo que hace Jesús para que los discípulos salgan de esa turbación es llamarles la atención; movilizar sus sentidos. Les dice: “Miren mis manos y mis pies. Soy yo. Toquen y miren…” Esta es la clave para salir de la turbación interior: mirar a Jesús; tocarlo y mirarlo. Esto significa tocarlo y mirarlo en su Palabra, en la Eucaristía, en la Iglesia, en los hermanos. Cuando estamos descentrados de nosotros mismos, podemos mirar a quien realmente es el centro de nuestras vidas: Jesús. Mientras no salgamos nosotros del centro, miramos a Jesús como a uno más, y no como quien </w:t>
      </w:r>
      <w:r w:rsidR="00830B9D">
        <w:rPr>
          <w:rFonts w:ascii="Arial" w:hAnsi="Arial" w:cs="Arial"/>
          <w:sz w:val="24"/>
        </w:rPr>
        <w:lastRenderedPageBreak/>
        <w:t xml:space="preserve">realmente nos puede salvar y sanar. </w:t>
      </w:r>
      <w:r w:rsidR="00914A77">
        <w:rPr>
          <w:rFonts w:ascii="Arial" w:hAnsi="Arial" w:cs="Arial"/>
          <w:sz w:val="24"/>
        </w:rPr>
        <w:t xml:space="preserve">Quizás estamos dispersos y miramos a cualquier lado; nos entretenemos con diálogos innecesarios, con eventos pasajeros, con problemas que ni siquiera nosotros podemos solucionar. Nos dedicamos a dar vueltas siempre en el mismo tema y no nos animamos a dar un paso y comenzar una verdadera conversión personal. Giramos alrededor de nuestro mundo y no nos damos cuenta que el tiempo pasa y se pierde. </w:t>
      </w:r>
    </w:p>
    <w:p w:rsidR="00756756" w:rsidRDefault="00914A77" w:rsidP="008A760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 eso Jesús nos despabila con su Palabra y nos dice que no es un espíritu o un fantasma</w:t>
      </w:r>
      <w:r w:rsidR="007F2E12">
        <w:rPr>
          <w:rFonts w:ascii="Arial" w:hAnsi="Arial" w:cs="Arial"/>
          <w:sz w:val="24"/>
        </w:rPr>
        <w:t>: es real, de carne y hueso. No es una imaginac</w:t>
      </w:r>
      <w:r w:rsidR="00275F78">
        <w:rPr>
          <w:rFonts w:ascii="Arial" w:hAnsi="Arial" w:cs="Arial"/>
          <w:sz w:val="24"/>
        </w:rPr>
        <w:t xml:space="preserve">ión. La cruz no fue un teatro ni una película de ficción: la cruz es verdadera y real. Nadie puede decir que el sufrimiento es imaginario. Cuando pasamos por situaciones adversas, padecemos </w:t>
      </w:r>
      <w:bookmarkStart w:id="0" w:name="_GoBack"/>
      <w:bookmarkEnd w:id="0"/>
      <w:r w:rsidR="00275F78">
        <w:rPr>
          <w:rFonts w:ascii="Arial" w:hAnsi="Arial" w:cs="Arial"/>
          <w:sz w:val="24"/>
        </w:rPr>
        <w:t xml:space="preserve">realmente y cada uno sabe en carne propia lo que está sufriendo en ese momento. </w:t>
      </w:r>
    </w:p>
    <w:p w:rsidR="00275F78" w:rsidRPr="008A7603" w:rsidRDefault="00275F78" w:rsidP="008A7603">
      <w:pPr>
        <w:jc w:val="both"/>
        <w:rPr>
          <w:rFonts w:ascii="Arial" w:hAnsi="Arial" w:cs="Arial"/>
          <w:sz w:val="24"/>
        </w:rPr>
      </w:pPr>
    </w:p>
    <w:sectPr w:rsidR="00275F78" w:rsidRPr="008A7603" w:rsidSect="008A7603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1E"/>
    <w:rsid w:val="00275F78"/>
    <w:rsid w:val="002E0EBD"/>
    <w:rsid w:val="003D1501"/>
    <w:rsid w:val="006A00EE"/>
    <w:rsid w:val="00756756"/>
    <w:rsid w:val="007F2E12"/>
    <w:rsid w:val="00830B9D"/>
    <w:rsid w:val="008A7603"/>
    <w:rsid w:val="00914A77"/>
    <w:rsid w:val="009B2336"/>
    <w:rsid w:val="00A7691E"/>
    <w:rsid w:val="00FA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3F983-6077-41B4-B60C-15658933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2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</dc:creator>
  <cp:keywords/>
  <dc:description/>
  <cp:lastModifiedBy>Viviana</cp:lastModifiedBy>
  <cp:revision>4</cp:revision>
  <dcterms:created xsi:type="dcterms:W3CDTF">2021-04-17T19:28:00Z</dcterms:created>
  <dcterms:modified xsi:type="dcterms:W3CDTF">2021-04-18T09:27:00Z</dcterms:modified>
</cp:coreProperties>
</file>